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759C" w14:textId="6BACB909" w:rsidR="005E4F22" w:rsidRDefault="005E4F22" w:rsidP="00B92A98">
      <w:pPr>
        <w:jc w:val="both"/>
      </w:pPr>
    </w:p>
    <w:p w14:paraId="5C438687" w14:textId="4E10ED52" w:rsidR="005E4F22" w:rsidRPr="003041FC" w:rsidRDefault="005E4F22" w:rsidP="00B92A98">
      <w:pPr>
        <w:jc w:val="both"/>
        <w:rPr>
          <w:b/>
          <w:bCs/>
          <w:u w:val="single"/>
        </w:rPr>
      </w:pPr>
      <w:r w:rsidRPr="003041FC">
        <w:rPr>
          <w:b/>
          <w:bCs/>
          <w:u w:val="single"/>
        </w:rPr>
        <w:t>Chronic Pain Self-Help Guide</w:t>
      </w:r>
    </w:p>
    <w:p w14:paraId="7A6D39A1" w14:textId="25280698" w:rsidR="005E4F22" w:rsidRDefault="005E4F22" w:rsidP="00B92A98">
      <w:pPr>
        <w:jc w:val="both"/>
      </w:pPr>
      <w:r>
        <w:t>Pain in the body is usually a protective mechanism</w:t>
      </w:r>
      <w:r w:rsidR="00A62924">
        <w:t>,</w:t>
      </w:r>
      <w:r>
        <w:t xml:space="preserve"> but when it becomes chronic</w:t>
      </w:r>
      <w:r w:rsidR="00A62924">
        <w:t xml:space="preserve">, </w:t>
      </w:r>
      <w:r>
        <w:t xml:space="preserve">it becomes pathological. </w:t>
      </w:r>
      <w:r w:rsidR="00A62924">
        <w:t>The l</w:t>
      </w:r>
      <w:r>
        <w:t xml:space="preserve">atest evidence indicates that chronic pain </w:t>
      </w:r>
      <w:r w:rsidR="00916ED1">
        <w:t>(pain</w:t>
      </w:r>
      <w:r>
        <w:t xml:space="preserve"> that has been present for more than </w:t>
      </w:r>
      <w:r w:rsidR="00A62924">
        <w:t xml:space="preserve">three </w:t>
      </w:r>
      <w:r w:rsidR="00C30087">
        <w:t>months;</w:t>
      </w:r>
      <w:r>
        <w:t xml:space="preserve"> IASP) leads to </w:t>
      </w:r>
      <w:r w:rsidR="00B92A98">
        <w:t>several</w:t>
      </w:r>
      <w:r>
        <w:t xml:space="preserve"> actual changes in </w:t>
      </w:r>
      <w:r w:rsidR="0072766A">
        <w:t>how</w:t>
      </w:r>
      <w:r>
        <w:t xml:space="preserve"> your nervous system works and how the body responds to it.</w:t>
      </w:r>
      <w:r w:rsidR="00916ED1">
        <w:t xml:space="preserve"> This means that your nervous system</w:t>
      </w:r>
      <w:r w:rsidR="00A62924">
        <w:t>,</w:t>
      </w:r>
      <w:r w:rsidR="00916ED1">
        <w:t xml:space="preserve"> including the area in your brain that </w:t>
      </w:r>
      <w:r w:rsidR="00C30087">
        <w:t>processes</w:t>
      </w:r>
      <w:r w:rsidR="00A62924">
        <w:t>,</w:t>
      </w:r>
      <w:r w:rsidR="00C30087">
        <w:t xml:space="preserve"> has become hypersensitive. To</w:t>
      </w:r>
      <w:r w:rsidR="00916ED1">
        <w:t xml:space="preserve"> understand </w:t>
      </w:r>
      <w:r w:rsidR="00A62924">
        <w:t>more,</w:t>
      </w:r>
      <w:r w:rsidR="00916ED1">
        <w:t xml:space="preserve"> please use the QR code below and watch a short </w:t>
      </w:r>
      <w:r w:rsidR="00C30087">
        <w:t>video.</w:t>
      </w:r>
    </w:p>
    <w:p w14:paraId="5F0C11AB" w14:textId="6D0EACA7" w:rsidR="00916ED1" w:rsidRDefault="00916ED1" w:rsidP="00B92A98">
      <w:pPr>
        <w:jc w:val="both"/>
      </w:pPr>
    </w:p>
    <w:p w14:paraId="67027335" w14:textId="6D6A1BD7" w:rsidR="00916ED1" w:rsidRDefault="00916ED1" w:rsidP="00B92A98">
      <w:pPr>
        <w:jc w:val="both"/>
      </w:pPr>
      <w:r>
        <w:rPr>
          <w:noProof/>
        </w:rPr>
        <w:drawing>
          <wp:inline distT="0" distB="0" distL="0" distR="0" wp14:anchorId="4C845B5C" wp14:editId="07D9F8C6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7B1">
        <w:t xml:space="preserve">       OR try this link: </w:t>
      </w:r>
      <w:hyperlink r:id="rId8" w:history="1">
        <w:r w:rsidR="006B47B1" w:rsidRPr="00210B39">
          <w:rPr>
            <w:rStyle w:val="Hyperlink"/>
          </w:rPr>
          <w:t>https://www.oralmednet.com/patient-info</w:t>
        </w:r>
      </w:hyperlink>
      <w:r w:rsidR="006B47B1">
        <w:t xml:space="preserve"> </w:t>
      </w:r>
      <w:bookmarkStart w:id="0" w:name="_GoBack"/>
      <w:bookmarkEnd w:id="0"/>
    </w:p>
    <w:p w14:paraId="40F16949" w14:textId="0860E758" w:rsidR="00916ED1" w:rsidRDefault="00916ED1" w:rsidP="00B92A98">
      <w:pPr>
        <w:jc w:val="both"/>
      </w:pPr>
    </w:p>
    <w:p w14:paraId="2E0CB377" w14:textId="36824E45" w:rsidR="00C30087" w:rsidRDefault="00916ED1" w:rsidP="00B92A98">
      <w:pPr>
        <w:jc w:val="both"/>
      </w:pPr>
      <w:r>
        <w:t>The pain you feel may be localised to one area</w:t>
      </w:r>
      <w:r w:rsidR="00A62924">
        <w:t>,</w:t>
      </w:r>
      <w:r>
        <w:t xml:space="preserve"> or you may have </w:t>
      </w:r>
      <w:r w:rsidR="00A62924">
        <w:t>more widespread pain</w:t>
      </w:r>
      <w:r>
        <w:t xml:space="preserve">. All pain </w:t>
      </w:r>
      <w:r w:rsidR="00C30087">
        <w:t xml:space="preserve">in the body </w:t>
      </w:r>
      <w:r>
        <w:t xml:space="preserve">will contribute </w:t>
      </w:r>
      <w:r w:rsidR="00C30087">
        <w:t>towards</w:t>
      </w:r>
      <w:r>
        <w:t xml:space="preserve"> sensitising your nervous system and the pain processing in your brain. </w:t>
      </w:r>
      <w:r w:rsidR="00C30087">
        <w:t>In a sensitised state</w:t>
      </w:r>
      <w:r w:rsidR="00A62924">
        <w:t>,</w:t>
      </w:r>
      <w:r w:rsidR="00C30087">
        <w:t xml:space="preserve"> your body </w:t>
      </w:r>
      <w:r w:rsidR="0072766A">
        <w:t>may mainly focus</w:t>
      </w:r>
      <w:r w:rsidR="00C30087">
        <w:t xml:space="preserve"> on the pain on a daily basis. In this way</w:t>
      </w:r>
      <w:r w:rsidR="00A62924">
        <w:t>,</w:t>
      </w:r>
      <w:r w:rsidR="00C30087">
        <w:t xml:space="preserve"> the volume dial in the pain centre in your brain is turned up. This is a physical phenomenon proven by studies and not imagined.</w:t>
      </w:r>
    </w:p>
    <w:p w14:paraId="386E8D8B" w14:textId="75210370" w:rsidR="00C30087" w:rsidRDefault="00C30087" w:rsidP="00B92A98">
      <w:pPr>
        <w:jc w:val="both"/>
      </w:pPr>
      <w:r>
        <w:t>The problem (pathology) is the pain</w:t>
      </w:r>
      <w:r w:rsidR="00A62924">
        <w:t>, not</w:t>
      </w:r>
      <w:r>
        <w:t xml:space="preserve"> </w:t>
      </w:r>
      <w:r w:rsidR="00A62924">
        <w:t>whatever</w:t>
      </w:r>
      <w:r>
        <w:t xml:space="preserve"> may have triggered it. There is no pathology where the pain is being felt that </w:t>
      </w:r>
      <w:r w:rsidR="00A62924">
        <w:t>could</w:t>
      </w:r>
      <w:r>
        <w:t xml:space="preserve"> be treated with surgery or other procedure. </w:t>
      </w:r>
    </w:p>
    <w:p w14:paraId="38647151" w14:textId="05F0801B" w:rsidR="00C30087" w:rsidRPr="00C30087" w:rsidRDefault="00C30087" w:rsidP="00B92A98">
      <w:pPr>
        <w:jc w:val="both"/>
        <w:rPr>
          <w:b/>
          <w:bCs/>
          <w:u w:val="single"/>
        </w:rPr>
      </w:pPr>
      <w:r w:rsidRPr="00C30087">
        <w:rPr>
          <w:b/>
          <w:bCs/>
          <w:u w:val="single"/>
        </w:rPr>
        <w:t>What can chronic pain cause in your day-to-day life:</w:t>
      </w:r>
    </w:p>
    <w:p w14:paraId="52CA6069" w14:textId="308F6A7F" w:rsidR="00C30087" w:rsidRDefault="00C30087" w:rsidP="00B92A98">
      <w:pPr>
        <w:pStyle w:val="ListParagraph"/>
        <w:numPr>
          <w:ilvl w:val="0"/>
          <w:numId w:val="2"/>
        </w:numPr>
        <w:jc w:val="both"/>
      </w:pPr>
      <w:r>
        <w:t xml:space="preserve">It can affect your home and work </w:t>
      </w:r>
      <w:r w:rsidR="003041FC">
        <w:t>life.</w:t>
      </w:r>
    </w:p>
    <w:p w14:paraId="75CD0F06" w14:textId="4EB8F7CE" w:rsidR="00C30087" w:rsidRDefault="00C30087" w:rsidP="00B92A98">
      <w:pPr>
        <w:pStyle w:val="ListParagraph"/>
        <w:numPr>
          <w:ilvl w:val="0"/>
          <w:numId w:val="2"/>
        </w:numPr>
        <w:jc w:val="both"/>
      </w:pPr>
      <w:r>
        <w:t>Cause anxiety, anger</w:t>
      </w:r>
    </w:p>
    <w:p w14:paraId="190F637D" w14:textId="4C94DCE1" w:rsidR="00C30087" w:rsidRDefault="00C30087" w:rsidP="00B92A98">
      <w:pPr>
        <w:pStyle w:val="ListParagraph"/>
        <w:numPr>
          <w:ilvl w:val="0"/>
          <w:numId w:val="2"/>
        </w:numPr>
        <w:jc w:val="both"/>
      </w:pPr>
      <w:r>
        <w:t>Lack of sleep</w:t>
      </w:r>
    </w:p>
    <w:p w14:paraId="05EA7CC2" w14:textId="6AC52217" w:rsidR="003041FC" w:rsidRDefault="003041FC" w:rsidP="00B92A98">
      <w:pPr>
        <w:jc w:val="both"/>
      </w:pPr>
      <w:r>
        <w:t xml:space="preserve">Your oral medicine specialist can help you diagnose and confirm your pain problem. </w:t>
      </w:r>
    </w:p>
    <w:p w14:paraId="12B1CFE4" w14:textId="375CCB76" w:rsidR="00C30087" w:rsidRPr="00C30087" w:rsidRDefault="00C30087" w:rsidP="00B92A98">
      <w:pPr>
        <w:jc w:val="both"/>
        <w:rPr>
          <w:b/>
          <w:bCs/>
          <w:u w:val="single"/>
        </w:rPr>
      </w:pPr>
      <w:r w:rsidRPr="00C30087">
        <w:rPr>
          <w:b/>
          <w:bCs/>
          <w:u w:val="single"/>
        </w:rPr>
        <w:t xml:space="preserve">So how do we help you manage this pain problem. </w:t>
      </w:r>
    </w:p>
    <w:p w14:paraId="7DF630B3" w14:textId="1CBCB09E" w:rsidR="00C30087" w:rsidRDefault="00C30087" w:rsidP="00B92A98">
      <w:pPr>
        <w:jc w:val="both"/>
      </w:pPr>
      <w:r>
        <w:t>All chronic pains have a common management pathway and some specific pathways that may also be used for facial pain above that.</w:t>
      </w:r>
    </w:p>
    <w:p w14:paraId="7D810B27" w14:textId="77777777" w:rsidR="00B92A98" w:rsidRDefault="00B92A98" w:rsidP="00B92A98">
      <w:pPr>
        <w:jc w:val="both"/>
        <w:rPr>
          <w:b/>
          <w:bCs/>
          <w:u w:val="single"/>
        </w:rPr>
      </w:pPr>
    </w:p>
    <w:p w14:paraId="42659E65" w14:textId="48AB3A94" w:rsidR="00B92A98" w:rsidRPr="00B92A98" w:rsidRDefault="00B92A98" w:rsidP="00B92A98">
      <w:pPr>
        <w:jc w:val="both"/>
        <w:rPr>
          <w:b/>
          <w:bCs/>
        </w:rPr>
      </w:pPr>
      <w:r w:rsidRPr="00B92A98">
        <w:rPr>
          <w:b/>
          <w:bCs/>
        </w:rPr>
        <w:t>Under our care</w:t>
      </w:r>
      <w:r w:rsidR="00A62924">
        <w:rPr>
          <w:b/>
          <w:bCs/>
        </w:rPr>
        <w:t>,</w:t>
      </w:r>
      <w:r w:rsidRPr="00B92A98">
        <w:rPr>
          <w:b/>
          <w:bCs/>
        </w:rPr>
        <w:t xml:space="preserve"> 91% of patients with cTMD improve: see </w:t>
      </w:r>
      <w:r w:rsidR="00A62924">
        <w:rPr>
          <w:b/>
          <w:bCs/>
        </w:rPr>
        <w:t xml:space="preserve">the </w:t>
      </w:r>
      <w:r w:rsidRPr="00B92A98">
        <w:rPr>
          <w:b/>
          <w:bCs/>
        </w:rPr>
        <w:t>article.</w:t>
      </w:r>
    </w:p>
    <w:p w14:paraId="25FA6361" w14:textId="50670C60" w:rsidR="00B92A98" w:rsidRDefault="003865C9" w:rsidP="00B92A98">
      <w:pPr>
        <w:jc w:val="both"/>
        <w:rPr>
          <w:b/>
          <w:bCs/>
          <w:u w:val="single"/>
        </w:rPr>
      </w:pPr>
      <w:hyperlink r:id="rId9" w:history="1">
        <w:r w:rsidR="00B92A98" w:rsidRPr="0002372A">
          <w:rPr>
            <w:rStyle w:val="Hyperlink"/>
            <w:b/>
            <w:bCs/>
          </w:rPr>
          <w:t>https://www.sciencedirect.com/science/article/abs/pii/S2212440319305346</w:t>
        </w:r>
      </w:hyperlink>
    </w:p>
    <w:p w14:paraId="52EDA5E8" w14:textId="281144D5" w:rsidR="00B92A98" w:rsidRDefault="00B92A98" w:rsidP="00B92A98">
      <w:pPr>
        <w:jc w:val="both"/>
        <w:rPr>
          <w:b/>
          <w:bCs/>
          <w:u w:val="single"/>
        </w:rPr>
      </w:pPr>
    </w:p>
    <w:p w14:paraId="398A79BE" w14:textId="106D4A1D" w:rsidR="00772D3B" w:rsidRDefault="00772D3B" w:rsidP="00B92A98">
      <w:pPr>
        <w:jc w:val="both"/>
        <w:rPr>
          <w:b/>
          <w:bCs/>
          <w:u w:val="single"/>
        </w:rPr>
      </w:pPr>
    </w:p>
    <w:p w14:paraId="4BC0F714" w14:textId="44D38B1D" w:rsidR="00772D3B" w:rsidRDefault="00772D3B" w:rsidP="00B92A98">
      <w:pPr>
        <w:jc w:val="both"/>
        <w:rPr>
          <w:b/>
          <w:bCs/>
          <w:u w:val="single"/>
        </w:rPr>
      </w:pPr>
    </w:p>
    <w:p w14:paraId="028CB101" w14:textId="6A6F2231" w:rsidR="00772D3B" w:rsidRDefault="00772D3B" w:rsidP="00B92A98">
      <w:pPr>
        <w:jc w:val="both"/>
        <w:rPr>
          <w:b/>
          <w:bCs/>
          <w:u w:val="single"/>
        </w:rPr>
      </w:pPr>
    </w:p>
    <w:p w14:paraId="447F9FCC" w14:textId="77777777" w:rsidR="00772D3B" w:rsidRDefault="00772D3B" w:rsidP="00B92A98">
      <w:pPr>
        <w:jc w:val="both"/>
        <w:rPr>
          <w:b/>
          <w:bCs/>
          <w:u w:val="single"/>
        </w:rPr>
      </w:pPr>
      <w:permStart w:id="1873563535" w:edGrp="everyone"/>
      <w:permEnd w:id="1873563535"/>
    </w:p>
    <w:p w14:paraId="0DD07106" w14:textId="7E91731C" w:rsidR="00C30087" w:rsidRPr="003041FC" w:rsidRDefault="00C30087" w:rsidP="00B92A98">
      <w:pPr>
        <w:jc w:val="both"/>
        <w:rPr>
          <w:b/>
          <w:bCs/>
          <w:u w:val="single"/>
        </w:rPr>
      </w:pPr>
      <w:r w:rsidRPr="003041FC">
        <w:rPr>
          <w:b/>
          <w:bCs/>
          <w:u w:val="single"/>
        </w:rPr>
        <w:t>The Common Pathways include:</w:t>
      </w:r>
    </w:p>
    <w:p w14:paraId="3DD52993" w14:textId="0E8DCA9D" w:rsidR="00C30087" w:rsidRDefault="00C30087" w:rsidP="00B92A98">
      <w:pPr>
        <w:pStyle w:val="ListParagraph"/>
        <w:numPr>
          <w:ilvl w:val="0"/>
          <w:numId w:val="1"/>
        </w:numPr>
        <w:jc w:val="both"/>
      </w:pPr>
      <w:r>
        <w:t xml:space="preserve">This explanation (including the video) and your understanding of chronic pain </w:t>
      </w:r>
      <w:r w:rsidR="00A62924">
        <w:t>are</w:t>
      </w:r>
      <w:r>
        <w:t xml:space="preserve"> the first step</w:t>
      </w:r>
    </w:p>
    <w:p w14:paraId="672E4368" w14:textId="70A2A44D" w:rsidR="00C30087" w:rsidRDefault="00C30087" w:rsidP="00B92A98">
      <w:pPr>
        <w:pStyle w:val="ListParagraph"/>
        <w:numPr>
          <w:ilvl w:val="0"/>
          <w:numId w:val="1"/>
        </w:numPr>
        <w:jc w:val="both"/>
      </w:pPr>
      <w:r>
        <w:t>Relaxation (gentle exercise if possible, listening to music that makes you happy) will help to dial down the volume in the pain centre</w:t>
      </w:r>
    </w:p>
    <w:p w14:paraId="7B245FD7" w14:textId="0386DD9F" w:rsidR="00C30087" w:rsidRDefault="00C30087" w:rsidP="00B92A98">
      <w:pPr>
        <w:pStyle w:val="ListParagraph"/>
        <w:numPr>
          <w:ilvl w:val="0"/>
          <w:numId w:val="1"/>
        </w:numPr>
        <w:jc w:val="both"/>
      </w:pPr>
      <w:r>
        <w:t>Meditation: this YouTube video may help:</w:t>
      </w:r>
      <w:r w:rsidRPr="00C30087">
        <w:t xml:space="preserve"> </w:t>
      </w:r>
      <w:hyperlink r:id="rId10" w:history="1">
        <w:r w:rsidRPr="00C444D0">
          <w:rPr>
            <w:rStyle w:val="Hyperlink"/>
          </w:rPr>
          <w:t>https://youtu.be/Fdr-jK4XrrM</w:t>
        </w:r>
      </w:hyperlink>
    </w:p>
    <w:p w14:paraId="3DCDCABF" w14:textId="2A8611D0" w:rsidR="00C30087" w:rsidRDefault="00C30087" w:rsidP="00B92A98">
      <w:pPr>
        <w:pStyle w:val="ListParagraph"/>
        <w:numPr>
          <w:ilvl w:val="0"/>
          <w:numId w:val="1"/>
        </w:numPr>
        <w:jc w:val="both"/>
      </w:pPr>
      <w:r>
        <w:t xml:space="preserve"> Self-help advice if you have been given this</w:t>
      </w:r>
    </w:p>
    <w:p w14:paraId="6BA06323" w14:textId="57164F6D" w:rsidR="00C30087" w:rsidRDefault="00C30087" w:rsidP="00B92A98">
      <w:pPr>
        <w:pStyle w:val="ListParagraph"/>
        <w:numPr>
          <w:ilvl w:val="0"/>
          <w:numId w:val="1"/>
        </w:numPr>
        <w:jc w:val="both"/>
      </w:pPr>
      <w:r>
        <w:t xml:space="preserve">Improve your </w:t>
      </w:r>
      <w:r w:rsidR="003041FC">
        <w:t xml:space="preserve">sleep. Look at the advice on this site: </w:t>
      </w:r>
      <w:hyperlink r:id="rId11" w:history="1">
        <w:r w:rsidR="003041FC" w:rsidRPr="00C444D0">
          <w:rPr>
            <w:rStyle w:val="Hyperlink"/>
          </w:rPr>
          <w:t>https://www.cci.health.wa.gov.au/~/media/CCI/Mental-Health-Professionals/Sleep/Sleep---Information-Sheets/Sleep-Information-Sheet---04---Sleep-Hygiene.pdf</w:t>
        </w:r>
      </w:hyperlink>
    </w:p>
    <w:p w14:paraId="0DF1E2BD" w14:textId="77777777" w:rsidR="003041FC" w:rsidRDefault="003041FC" w:rsidP="00B92A98">
      <w:pPr>
        <w:jc w:val="both"/>
      </w:pPr>
    </w:p>
    <w:p w14:paraId="77ECC406" w14:textId="3308303B" w:rsidR="003041FC" w:rsidRPr="003041FC" w:rsidRDefault="003041FC" w:rsidP="00B92A98">
      <w:pPr>
        <w:pStyle w:val="ListParagraph"/>
        <w:ind w:left="360"/>
        <w:jc w:val="both"/>
        <w:rPr>
          <w:b/>
          <w:bCs/>
          <w:u w:val="single"/>
        </w:rPr>
      </w:pPr>
      <w:r w:rsidRPr="003041FC">
        <w:rPr>
          <w:b/>
          <w:bCs/>
          <w:u w:val="single"/>
        </w:rPr>
        <w:t xml:space="preserve">Specific Pathways for facial pain may include: </w:t>
      </w:r>
    </w:p>
    <w:p w14:paraId="0991F603" w14:textId="74662B81" w:rsidR="003041FC" w:rsidRDefault="003041FC" w:rsidP="00B92A98">
      <w:pPr>
        <w:pStyle w:val="ListParagraph"/>
        <w:numPr>
          <w:ilvl w:val="0"/>
          <w:numId w:val="3"/>
        </w:numPr>
        <w:ind w:left="720"/>
        <w:jc w:val="both"/>
      </w:pPr>
      <w:r>
        <w:t>If an oral appliance has been recommended for you</w:t>
      </w:r>
      <w:r w:rsidR="00A62924">
        <w:t>,</w:t>
      </w:r>
      <w:r>
        <w:t xml:space="preserve"> then this </w:t>
      </w:r>
      <w:r w:rsidR="0072766A">
        <w:t xml:space="preserve">would </w:t>
      </w:r>
      <w:r>
        <w:t>also help</w:t>
      </w:r>
    </w:p>
    <w:p w14:paraId="0E00323B" w14:textId="17D6D760" w:rsidR="00C30087" w:rsidRDefault="00B92A98" w:rsidP="00B92A98">
      <w:pPr>
        <w:pStyle w:val="ListParagraph"/>
        <w:numPr>
          <w:ilvl w:val="0"/>
          <w:numId w:val="3"/>
        </w:numPr>
        <w:ind w:left="720"/>
        <w:jc w:val="both"/>
      </w:pPr>
      <w:r>
        <w:t>Generally,</w:t>
      </w:r>
      <w:r w:rsidR="003041FC">
        <w:t xml:space="preserve"> headache and other pain medications (acute pain medications do not help this problem</w:t>
      </w:r>
      <w:r>
        <w:t>)</w:t>
      </w:r>
      <w:r w:rsidR="003041FC">
        <w:t xml:space="preserve">. Your clinician may prescribe </w:t>
      </w:r>
      <w:r w:rsidR="00A62924">
        <w:t>medicines</w:t>
      </w:r>
      <w:r w:rsidR="003041FC">
        <w:t xml:space="preserve"> that will help reduce nerve sensitisation.</w:t>
      </w:r>
    </w:p>
    <w:p w14:paraId="71BEA816" w14:textId="77777777" w:rsidR="00C30087" w:rsidRDefault="00C30087"/>
    <w:sectPr w:rsidR="00C3008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FDA9" w14:textId="77777777" w:rsidR="00B02037" w:rsidRDefault="00B02037" w:rsidP="003041FC">
      <w:pPr>
        <w:spacing w:after="0" w:line="240" w:lineRule="auto"/>
      </w:pPr>
      <w:r>
        <w:separator/>
      </w:r>
    </w:p>
  </w:endnote>
  <w:endnote w:type="continuationSeparator" w:id="0">
    <w:p w14:paraId="2F47088E" w14:textId="77777777" w:rsidR="00B02037" w:rsidRDefault="00B02037" w:rsidP="0030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44F4" w14:textId="77777777" w:rsidR="00B02037" w:rsidRDefault="00B02037" w:rsidP="003041FC">
      <w:pPr>
        <w:spacing w:after="0" w:line="240" w:lineRule="auto"/>
      </w:pPr>
      <w:r>
        <w:separator/>
      </w:r>
    </w:p>
  </w:footnote>
  <w:footnote w:type="continuationSeparator" w:id="0">
    <w:p w14:paraId="429A4124" w14:textId="77777777" w:rsidR="00B02037" w:rsidRDefault="00B02037" w:rsidP="0030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9C87" w14:textId="59F65E83" w:rsidR="003041FC" w:rsidRDefault="003041FC">
    <w:pPr>
      <w:pStyle w:val="Header"/>
    </w:pPr>
    <w:r>
      <w:rPr>
        <w:noProof/>
        <w:lang w:val="en-AU" w:eastAsia="en-AU"/>
      </w:rPr>
      <w:drawing>
        <wp:inline distT="0" distB="0" distL="0" distR="0" wp14:anchorId="0B55EA00" wp14:editId="79FEB8D8">
          <wp:extent cx="682625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D41410" w14:textId="77777777" w:rsidR="003041FC" w:rsidRDefault="00304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9ED"/>
    <w:multiLevelType w:val="hybridMultilevel"/>
    <w:tmpl w:val="6D4C73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31F97"/>
    <w:multiLevelType w:val="hybridMultilevel"/>
    <w:tmpl w:val="613A71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05EF1"/>
    <w:multiLevelType w:val="hybridMultilevel"/>
    <w:tmpl w:val="A15CF744"/>
    <w:lvl w:ilvl="0" w:tplc="3F7A7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YZrLw/920koc1MxBodDf1d8OXUn5dx4W8GMBXFiXIz1Jm6oiFVaAZa2PNp4G4NkQFVHw++yA8LXpkfno1DsPw==" w:salt="hJSqKITXaOr/Goa8JGH/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22"/>
    <w:rsid w:val="000B369C"/>
    <w:rsid w:val="001064AC"/>
    <w:rsid w:val="003041FC"/>
    <w:rsid w:val="003865C9"/>
    <w:rsid w:val="004678BE"/>
    <w:rsid w:val="005E4F22"/>
    <w:rsid w:val="006B47B1"/>
    <w:rsid w:val="0072766A"/>
    <w:rsid w:val="00772D3B"/>
    <w:rsid w:val="00916ED1"/>
    <w:rsid w:val="00A62924"/>
    <w:rsid w:val="00B02037"/>
    <w:rsid w:val="00B92A98"/>
    <w:rsid w:val="00C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E5EE"/>
  <w15:chartTrackingRefBased/>
  <w15:docId w15:val="{161A5D2C-2D1F-498A-A479-0925FF40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FC"/>
  </w:style>
  <w:style w:type="paragraph" w:styleId="Footer">
    <w:name w:val="footer"/>
    <w:basedOn w:val="Normal"/>
    <w:link w:val="FooterChar"/>
    <w:uiPriority w:val="99"/>
    <w:unhideWhenUsed/>
    <w:rsid w:val="0030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FC"/>
  </w:style>
  <w:style w:type="paragraph" w:styleId="Revision">
    <w:name w:val="Revision"/>
    <w:hidden/>
    <w:uiPriority w:val="99"/>
    <w:semiHidden/>
    <w:rsid w:val="00A62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lmednet.com/patient-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.health.wa.gov.au/~/media/CCI/Mental-Health-Professionals/Sleep/Sleep---Information-Sheets/Sleep-Information-Sheet---04---Sleep-Hygien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Fdr-jK4Xr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abs/pii/S221244031930534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D18401-9BB7-674A-B013-0DED1C83DFF9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2B1CA42A</Template>
  <TotalTime>5</TotalTime>
  <Pages>2</Pages>
  <Words>446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 Dental Silverstream</dc:creator>
  <cp:keywords/>
  <dc:description/>
  <cp:lastModifiedBy>Ajith Polonowita</cp:lastModifiedBy>
  <cp:revision>5</cp:revision>
  <dcterms:created xsi:type="dcterms:W3CDTF">2023-02-20T22:13:00Z</dcterms:created>
  <dcterms:modified xsi:type="dcterms:W3CDTF">2023-02-20T22:55:00Z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documentId_3265</vt:lpwstr>
  </property>
  <property fmtid="{D5CDD505-2E9C-101B-9397-08002B2CF9AE}" pid="3" name="grammarly_documentContext">
    <vt:lpwstr>{"goals":[],"domain":"general","emotions":[],"dialect":"british"}</vt:lpwstr>
  </property>
</Properties>
</file>